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2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631"/>
      </w:tblGrid>
      <w:tr w:rsidR="00CC7E18" w:rsidRPr="004E3012" w:rsidTr="007528B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E18" w:rsidRPr="004E3012" w:rsidRDefault="007528B0" w:rsidP="004E30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330950" cy="89546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Юный биохими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137" cy="89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дополнительная общеобразовательная общеразвивающая программа «</w:t>
      </w:r>
      <w:r w:rsidR="001C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биохимик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с учетом:</w:t>
      </w:r>
    </w:p>
    <w:p w:rsidR="00C42594" w:rsidRPr="00C42594" w:rsidRDefault="00C42594" w:rsidP="00C425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Федеральный закон от 29 декабря 2012 г. № 273-ФЗ «Об образовании </w:t>
      </w:r>
    </w:p>
    <w:p w:rsidR="00C42594" w:rsidRPr="00C42594" w:rsidRDefault="00C42594" w:rsidP="00C425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 (в ред. от 04.08.2023 г.). </w:t>
      </w:r>
    </w:p>
    <w:p w:rsidR="00C42594" w:rsidRPr="00C42594" w:rsidRDefault="00C42594" w:rsidP="00C425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Проект Концепции развития дополнительного образования детей до 030 г. Департамент государственной политики в сфере воспитания, дополнительного образования и детского отдыха Министерства просвещения России от 30.09.2020 г. </w:t>
      </w:r>
    </w:p>
    <w:p w:rsidR="00C42594" w:rsidRPr="00C42594" w:rsidRDefault="00C42594" w:rsidP="00C425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 196). </w:t>
      </w:r>
    </w:p>
    <w:p w:rsidR="00C42594" w:rsidRPr="00C42594" w:rsidRDefault="00C42594" w:rsidP="00C425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Методические рекомендации по проектированию дополнительных </w:t>
      </w:r>
    </w:p>
    <w:p w:rsidR="00C42594" w:rsidRPr="00C42594" w:rsidRDefault="00C42594" w:rsidP="00C425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общеразвивающих программ (включая </w:t>
      </w:r>
      <w:proofErr w:type="spellStart"/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программы): приложение к письму Министерства образования и науки Российской Федерации от 18 ноября 2015 г. № 09-3242. </w:t>
      </w:r>
    </w:p>
    <w:p w:rsidR="00C42594" w:rsidRPr="00C42594" w:rsidRDefault="00C42594" w:rsidP="00C425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28).</w:t>
      </w:r>
    </w:p>
    <w:p w:rsidR="00C42594" w:rsidRDefault="00C42594" w:rsidP="00C425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Устава Муниципального казенного образовательного учреждения «Средняя общеобразовательная школа №4» Изобильненского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СК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1C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биохимик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естественнонаучную 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1BD" w:rsidRDefault="005371BD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программы обусловлена тем, что обучение детей биохимии в пространстве дополнительного образования способствует воспитанию интереса к науке, формированию специального научного интереса, пробуждения интереса к таким областям научного познания, как биология, химия. Формы и методы, которые применяются, позволяют </w:t>
      </w:r>
      <w:r w:rsidRPr="00537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учащимся самореализоваться, раскрывать свой творческий и интеллектуальный потенциал.  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детском объединении позволят пробудить у обучающихся интерес к химии – одной из сложнейших, но интереснейших наук, понять суть ее явлений с помощью проведения химических экспериментов с использованием современной цифровой лаборатории. На сегодняшний день данная задача стоит особо остро, поскольку в стране есть необходимость в стабильном притоке молодых специалистов в область высоких биохимических технологий, нанотехнологий и других современных интереснейших специальностей.</w:t>
      </w:r>
    </w:p>
    <w:p w:rsidR="005371BD" w:rsidRDefault="005371BD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Отличительная особенность программы заключается в создании условий для формирования научного мышления </w:t>
      </w:r>
      <w:proofErr w:type="gramStart"/>
      <w:r w:rsidRPr="00537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изучение</w:t>
      </w:r>
      <w:proofErr w:type="gramEnd"/>
      <w:r w:rsidRPr="00537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углубленное теоретических вопросов химии и биологии, а также через практическое применение данных наук. Отличительной особенностью программы является комплексное базовое изучение биохимии, в ходе которого развиваются не только интеллектуальные, но и творческие способности учащихся.</w:t>
      </w:r>
    </w:p>
    <w:p w:rsidR="005371BD" w:rsidRDefault="005371BD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программы заключается в том, что она позволяет учащимся получить комплексное базовое представление о биохимии. Программа дает возможность изучить базовые и углубленные вопросы, связанные с планированием и проведением химического опыта, наблюдением за химическими и физическими явлениями веществ, признаками реакции.</w:t>
      </w:r>
    </w:p>
    <w:p w:rsidR="006354B4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Адресат программы: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</w:t>
      </w:r>
      <w:r w:rsid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15-17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и сроки освоения программы: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объем программы - 136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</w:t>
      </w:r>
      <w:r w:rsid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часа 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обучения – 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очная. 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программы –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CC7E18" w:rsidRPr="004E3012" w:rsidRDefault="005371BD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кружка позволяет познавать окружающий мир. Изучение биохимии позволяет совершенствовать внимательность, интеллектуальные и творческие способности. Также развиваются специальные умения и навыки: 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проводить опыт, наблюдать и описывать признаки химической реакции, анализ полученных данных и т.п.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реализации образовательной программы</w:t>
      </w: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модель реализации программы и с возможностью использования сетевого взаимодействия.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занятий: 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занимаются 2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 по 2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академического часа – 40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CC7E18" w:rsidRPr="00EC0957" w:rsidRDefault="00E4233E" w:rsidP="003B135F">
      <w:pPr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Цели, задачи и </w:t>
      </w:r>
      <w:r w:rsidR="00537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ожидаемые результаты </w:t>
      </w:r>
      <w:r w:rsidR="00EC0957" w:rsidRPr="00EC0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</w:p>
    <w:p w:rsidR="005371BD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5371BD" w:rsidRPr="005371BD">
        <w:t xml:space="preserve"> </w:t>
      </w:r>
      <w:r w:rsidR="005371BD"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биологической и химической составляющей естественнонаучной картины мира и воспитание убежденности в позитивной роли биологии и химии в жизни современного общества.</w:t>
      </w:r>
    </w:p>
    <w:p w:rsidR="00E4233E" w:rsidRPr="00E4233E" w:rsidRDefault="00E4233E" w:rsidP="00E423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33E" w:rsidRPr="00E4233E" w:rsidRDefault="00E4233E" w:rsidP="00E423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обеспечить развитие экспериментальных умений и навыков в соответствии с требованиями правил техники безопасности;</w:t>
      </w:r>
    </w:p>
    <w:p w:rsidR="00E4233E" w:rsidRPr="00E4233E" w:rsidRDefault="00E4233E" w:rsidP="00E423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рассмотреть области применения современной биохимии в фундаментальных, медицинских и фармацевтических исследованиях;</w:t>
      </w:r>
    </w:p>
    <w:p w:rsidR="00E4233E" w:rsidRPr="00E4233E" w:rsidRDefault="00E4233E" w:rsidP="00E423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сформировать у обучающихся компетенции для профессионального самоопределения в рамках предметов естественно-научного цикла, развивать мотивацию к непрерывному образованию как условию успешной профессиональной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33E" w:rsidRDefault="00E4233E" w:rsidP="00E423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раскрыть роль биохимии как базового и приоритетного направления научно-технического прогресса.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любознательность в вопросах изучения естественных наук;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внимательности, наблюдательности при работе с наглядным материалом, при проведении опытов;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умение работать в команде при выполнении групповых задач; 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чувство патриотизма и гражданственности;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чувство ответственности. 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Предметными результатами является формирование следующих умений: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основных правил работы в лаборатории;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умение выделять основные признаки химической реакции;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основных качественных реакций;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основных химических свойств органических и неорганических веществ;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выявление главных физических признаков веществ;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разбираться в основных достижениях мировой и отечественной биохимии; 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анализировать получаемые в ходе эксперимента данные.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является формирование следующих универсальных учебных действий.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определять цель деятельности на занятии и формулировать проблему с помощью педагога и самостоятельно;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учиться планировать практическую деятельность;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помощью педагога отбирать наиболее подходящие для выполнения задания материалы и инструменты;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учиться предлагать свои приёмы и способы решения важных ситуаций.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добывать новые знания: находить необходимую информацию;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перерабатывать полученную информацию: наблюдать и самостоятельно делать простейшие обобщения и выводы.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слушать и понимать речь других;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вступать в беседу и обсуждение на занятии и в жизни;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договариваться сообща;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учиться выполнять предлагаемые задания в паре, группе из 3-4 человек.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основную химическую посуду и оборудование;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механизм работы с микроскопом, в том числе, с электронным;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правила работы в лаборатории и при проведении эксперимента;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выдающихся учёных-биохимиков;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основные этические и правовые нормы биохимии;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основные методы биохимии;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качественные реакции по определению ряда органических и неорганических веществ;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методику работы с микропрепаратами и их особенности их подготовки;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правила оформления научных работ;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историю биохимии как науки.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работать с дополнительной информацией о биохимии;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проводить эксперимент;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работать с разными реактивами;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наблюдать за протекающими химическими реакциями, оформлять результаты;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оформлять полученные данные в письменной форме, создавать экспозиции;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работать с микроскопом;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определять представленные вещества через проведение качественных реакций.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навыки: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взаимной поддержки и выручки в совместной деятельности;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работы с научной отчётностью, документацией;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самостоятельной научной деятельности под руководством педагога;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участия в конкурсах, в публичных выступлениях;</w:t>
      </w:r>
    </w:p>
    <w:p w:rsidR="00CC7E18" w:rsidRPr="004E3012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активной жизненной позиции в вопросах патриотизма.</w:t>
      </w:r>
    </w:p>
    <w:p w:rsidR="00CC7E18" w:rsidRPr="00EC0957" w:rsidRDefault="00EC0957" w:rsidP="00EC095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2901"/>
        <w:gridCol w:w="852"/>
        <w:gridCol w:w="1022"/>
        <w:gridCol w:w="1299"/>
        <w:gridCol w:w="2705"/>
      </w:tblGrid>
      <w:tr w:rsidR="005371BD" w:rsidRPr="005371BD" w:rsidTr="005371BD">
        <w:trPr>
          <w:trHeight w:val="435"/>
        </w:trPr>
        <w:tc>
          <w:tcPr>
            <w:tcW w:w="566" w:type="dxa"/>
            <w:vMerge w:val="restart"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1" w:type="dxa"/>
            <w:vMerge w:val="restart"/>
          </w:tcPr>
          <w:p w:rsidR="005371BD" w:rsidRPr="005371BD" w:rsidRDefault="005371BD" w:rsidP="005371BD">
            <w:pPr>
              <w:tabs>
                <w:tab w:val="left" w:pos="17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тем, разделов</w:t>
            </w:r>
          </w:p>
        </w:tc>
        <w:tc>
          <w:tcPr>
            <w:tcW w:w="3173" w:type="dxa"/>
            <w:gridSpan w:val="3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5371BD" w:rsidRPr="005371BD" w:rsidTr="005371BD">
        <w:trPr>
          <w:trHeight w:val="210"/>
        </w:trPr>
        <w:tc>
          <w:tcPr>
            <w:tcW w:w="566" w:type="dxa"/>
            <w:vMerge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Merge/>
          </w:tcPr>
          <w:p w:rsidR="005371BD" w:rsidRPr="005371BD" w:rsidRDefault="005371BD" w:rsidP="005371BD">
            <w:pPr>
              <w:tabs>
                <w:tab w:val="left" w:pos="17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1. Биогенные элементы и их роль в организме. Неорганические вещества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2. Биоорганические соединения, их строение, функции и обмен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3. Биологически активные вещества. Вещества - регуляторы.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4. Обмен веществ, энергии и информации в биологических системах.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5.  Анализ качества пищевых продуктов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6. Загрязнение продуктов питания чужеродными веществами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7. Основные достижения в биохимии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8. Работа с химическим и биологическим </w:t>
            </w:r>
            <w:proofErr w:type="spellStart"/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оборудовованием</w:t>
            </w:r>
            <w:proofErr w:type="spellEnd"/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, посудой</w:t>
            </w:r>
          </w:p>
          <w:p w:rsidR="005371BD" w:rsidRPr="005371BD" w:rsidRDefault="005371BD" w:rsidP="005371B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9. Качественные реакции на определение неорганических веществ</w:t>
            </w:r>
          </w:p>
          <w:p w:rsidR="005371BD" w:rsidRPr="005371BD" w:rsidRDefault="005371BD" w:rsidP="005371B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Раздел 10. Все профессии важны: знакомство с людьми, достигшими успехов на трудовом поприще</w:t>
            </w:r>
          </w:p>
          <w:p w:rsidR="005371BD" w:rsidRPr="005371BD" w:rsidRDefault="005371BD" w:rsidP="005371B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01" w:type="dxa"/>
          </w:tcPr>
          <w:p w:rsidR="005371BD" w:rsidRPr="005371BD" w:rsidRDefault="005371BD" w:rsidP="005371BD">
            <w:pPr>
              <w:tabs>
                <w:tab w:val="left" w:pos="4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 - зачёт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5371BD" w:rsidRPr="005371BD" w:rsidTr="005371BD">
        <w:tc>
          <w:tcPr>
            <w:tcW w:w="566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5371BD" w:rsidRPr="005371BD" w:rsidRDefault="005371BD" w:rsidP="005371BD">
            <w:pPr>
              <w:tabs>
                <w:tab w:val="left" w:pos="1140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852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5371BD" w:rsidRPr="005371BD" w:rsidRDefault="005371BD" w:rsidP="005371BD">
            <w:pPr>
              <w:tabs>
                <w:tab w:val="left" w:pos="315"/>
                <w:tab w:val="center" w:pos="54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537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705" w:type="dxa"/>
          </w:tcPr>
          <w:p w:rsidR="005371BD" w:rsidRPr="005371BD" w:rsidRDefault="005371BD" w:rsidP="005371B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Биогенные элементы и их роль в организме. Неорганические вещества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1.1. Инструктаж по ТБ. Вводное занятие. Входная аттестация. 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1.2. Химический состав клетки. Макро- и микроэлементы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1.3. Роль воды в живой системе.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1.4. Роль важнейших ионов в организме.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ознакомление с принцами работы с химической посудой, создание диаграммы «Важнейшие микро и макроэлементы», работа с разными растворами, создание памятки «Вода – это жизнь», определение содержания 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различных ионов в питьевой воде, определение содержания различных ионов в еде.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Биоорганические соединения, их строение, функции и обмен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2.1. Белки, углеводы, жиры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2.2. Нуклеиновые кислоты и другие органические вещества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эксперимент «Качественные реакции на определение углеводов», эксперимент «Качественные реакции на белки».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Биологически активные вещества. Вещества - регуляторы.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3.1. Ферменты и их роль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3.2. Гормоны. Гормоны в организме человека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эксперимент «Определение ферментов амилазы и каталазы», выступление агитбригады «Инсулин и его роль. Сахарный диабет».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Обмен веществ, энергии и информации в биологических системах.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4.1. Метаболизм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4.2. Биосинтез белка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4.3. Фотосинтез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4.4. Энергетический обмен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создание стенда «Растения – лёгкие нашей планеты», практическое исследование процесса брожения, создание макета по биосинтезу белка, игра «Метаболизм».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качества пищевых продуктов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5.1. Влияние качества продуктов на здоровье человека. 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5.2. </w:t>
      </w:r>
      <w:proofErr w:type="gramStart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proofErr w:type="gramEnd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оказывающие вред здоровью человека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5.3. Правовые вопросы качества пищевых продуктов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5.4. Что можно узнать из состава продуктов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определение свежести мяса, рыбы, молока, творога, создание памятки «Выбираем свежие продукты, определение соланина в картофели, определение нитратов в продуктах питания.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Загрязнение продуктов питания чужеродными веществами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6.1. Структура и классификация чужеродных веществ – возможных загрязнителей пищи.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выявление основных пищевых добавок, создание плаката «Канцерогены на кухне», изучение состава бытовой химии и опыты с ней, проведение мер по профилактике загрязнения пищевых продуктов, создание памятки «Как обезопасить себя, работая с бытовой химией», удаление пятен различного происхождения, игра «Домашняя химия».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Основные достижения в биохимии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7.1. Достижения в биохимии 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7.2 Основные направления развития науки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выступление агитбригады «Биохимия – наука </w:t>
      </w:r>
      <w:proofErr w:type="spellStart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будушего</w:t>
      </w:r>
      <w:proofErr w:type="spellEnd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создание презентации «Учёные-биохимики», круглый стол «ГМО – мифы и правда», определение ГМО в продуктах питания.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8. Работа с химическим и биологическим </w:t>
      </w:r>
      <w:proofErr w:type="spellStart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оборудовованием</w:t>
      </w:r>
      <w:proofErr w:type="spellEnd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посудой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работа с микроскопом (электронным и световым), работа с датчиками измерения </w:t>
      </w:r>
      <w:proofErr w:type="spellStart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рH</w:t>
      </w:r>
      <w:proofErr w:type="spellEnd"/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работа с электронными весами и мешалкой, изучение химической посуды и оборудования на примере опытов по фильтрации, дистилляции.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Качественные реакции на определение неорганических веществ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определение ионов металлов, опыты по определения карбонатов, опыты по определения сульфатов, опыты по определению сульфидов и сульфитов, опыты по определению нитратов и нитритов, опыты по определению галогенопроизводных солей, опыты по определению фосфатов и карбонатов, исследование воды по качественным реакциям. </w:t>
      </w:r>
    </w:p>
    <w:p w:rsidR="005371BD" w:rsidRPr="005371BD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10. Все профессии важны: знакомство с людьми, достигшими успехов на трудовом поприще.</w:t>
      </w:r>
    </w:p>
    <w:p w:rsidR="00CC7E18" w:rsidRPr="004E3012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посещение основных предприятий села, проведение опроса «Все профессии важны: что мы знаем о биохимиках», создание буклета </w:t>
      </w:r>
      <w:r w:rsidRPr="0053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«Химический потенциал Ставропольского края», встреча с представителями профессий, связанных с биологией или химией, создание рисунков «Достижения биохимии», выставка фотографий «Эксперимент», игра «Что я знаю о великих учёных в биологии и химии», выступление агитбригады «Куда поступать, если хочешь быть биохимиком».</w:t>
      </w:r>
    </w:p>
    <w:p w:rsidR="00CC7E18" w:rsidRPr="00636158" w:rsidRDefault="00636158" w:rsidP="0063615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 – техническое обеспечение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в кабинете химии в центре образования «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Точка роста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полностью оснащен необходимой мебелью, доской, стандартным набором лабораторного оборудования (наборы для демонстрации опытов) и цифровой лабораторией.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занятий соответствуют санитарно-гигиеническим нормам. Кабинет оснащён компьютером, проектором, что позволяет использовать для занятий видеофильмы, презентации, различные компьютерные программы. Имеется лаборантское помещение. Специальная одежда для работы в хим. лаборатории – халат, резиновые перчатки, защитные очки.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наличии: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</w:p>
    <w:p w:rsidR="00CC7E18" w:rsidRPr="005371BD" w:rsidRDefault="00CC7E18" w:rsidP="0063615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аттестации</w:t>
      </w:r>
    </w:p>
    <w:p w:rsidR="005371BD" w:rsidRPr="005371BD" w:rsidRDefault="005371BD" w:rsidP="005371BD">
      <w:pPr>
        <w:pStyle w:val="Default"/>
        <w:spacing w:line="360" w:lineRule="auto"/>
        <w:rPr>
          <w:sz w:val="28"/>
          <w:szCs w:val="28"/>
        </w:rPr>
      </w:pPr>
      <w:r w:rsidRPr="005371BD">
        <w:rPr>
          <w:bCs/>
          <w:sz w:val="28"/>
          <w:szCs w:val="28"/>
        </w:rPr>
        <w:t xml:space="preserve">Виды контроля: </w:t>
      </w:r>
    </w:p>
    <w:p w:rsidR="005371BD" w:rsidRPr="005371BD" w:rsidRDefault="005371BD" w:rsidP="005371BD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371BD">
        <w:rPr>
          <w:i/>
          <w:iCs/>
          <w:sz w:val="28"/>
          <w:szCs w:val="28"/>
        </w:rPr>
        <w:t xml:space="preserve">Входная аттестация (первичная диагностика) </w:t>
      </w:r>
      <w:r w:rsidRPr="005371BD">
        <w:rPr>
          <w:sz w:val="28"/>
          <w:szCs w:val="28"/>
        </w:rPr>
        <w:t>проводится в начале учебного года (сентябрь-октябрь) для определения уровня подготовки обучающихся. Форма проведения – собеседование.</w:t>
      </w:r>
    </w:p>
    <w:p w:rsidR="005371BD" w:rsidRPr="005371BD" w:rsidRDefault="005371BD" w:rsidP="005371BD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371BD">
        <w:rPr>
          <w:i/>
          <w:sz w:val="28"/>
          <w:szCs w:val="28"/>
        </w:rPr>
        <w:t xml:space="preserve">текущая аттестация </w:t>
      </w:r>
      <w:r w:rsidRPr="005371BD">
        <w:rPr>
          <w:sz w:val="28"/>
          <w:szCs w:val="28"/>
        </w:rPr>
        <w:t>определяет степень усвоения учебного материала в середине года;</w:t>
      </w:r>
    </w:p>
    <w:p w:rsidR="005371BD" w:rsidRPr="00376933" w:rsidRDefault="005371BD" w:rsidP="005371BD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371BD">
        <w:rPr>
          <w:i/>
          <w:sz w:val="28"/>
          <w:szCs w:val="28"/>
        </w:rPr>
        <w:lastRenderedPageBreak/>
        <w:t xml:space="preserve">итоговая аттестация </w:t>
      </w:r>
      <w:r w:rsidRPr="005371BD">
        <w:rPr>
          <w:sz w:val="28"/>
          <w:szCs w:val="28"/>
        </w:rPr>
        <w:t>проводится в конце учебного года для определения степени усвоения знаний и умений, полученных в процессе освоения образовательной программы (защита проектов).</w:t>
      </w:r>
    </w:p>
    <w:p w:rsidR="005371BD" w:rsidRDefault="005371BD" w:rsidP="005371BD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26"/>
      </w:tblGrid>
      <w:tr w:rsidR="005371BD" w:rsidRPr="007D4E21" w:rsidTr="005371BD">
        <w:tc>
          <w:tcPr>
            <w:tcW w:w="2660" w:type="dxa"/>
            <w:shd w:val="clear" w:color="auto" w:fill="auto"/>
          </w:tcPr>
          <w:p w:rsidR="005371BD" w:rsidRPr="007D4E21" w:rsidRDefault="005371BD" w:rsidP="005371BD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D4E21">
              <w:rPr>
                <w:b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6910" w:type="dxa"/>
            <w:shd w:val="clear" w:color="auto" w:fill="auto"/>
          </w:tcPr>
          <w:p w:rsidR="005371BD" w:rsidRPr="007D4E21" w:rsidRDefault="005371BD" w:rsidP="005371BD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D4E21">
              <w:rPr>
                <w:b/>
                <w:sz w:val="28"/>
                <w:szCs w:val="28"/>
              </w:rPr>
              <w:t>результат</w:t>
            </w:r>
          </w:p>
        </w:tc>
      </w:tr>
      <w:tr w:rsidR="005371BD" w:rsidRPr="007D4E21" w:rsidTr="005371BD">
        <w:tc>
          <w:tcPr>
            <w:tcW w:w="2660" w:type="dxa"/>
            <w:shd w:val="clear" w:color="auto" w:fill="auto"/>
          </w:tcPr>
          <w:p w:rsidR="005371BD" w:rsidRPr="007D4E21" w:rsidRDefault="005371BD" w:rsidP="005371B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D4E21">
              <w:rPr>
                <w:sz w:val="28"/>
                <w:szCs w:val="28"/>
              </w:rPr>
              <w:t>Высокий</w:t>
            </w:r>
          </w:p>
        </w:tc>
        <w:tc>
          <w:tcPr>
            <w:tcW w:w="6910" w:type="dxa"/>
            <w:shd w:val="clear" w:color="auto" w:fill="auto"/>
          </w:tcPr>
          <w:p w:rsidR="005371BD" w:rsidRPr="007D4E21" w:rsidRDefault="005371BD" w:rsidP="005371B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D4E21">
              <w:rPr>
                <w:sz w:val="28"/>
                <w:szCs w:val="28"/>
              </w:rPr>
              <w:t>Учащиеся демонстрируют высокую заинтересованность в учебной, познавательной и творческой деятельности, составляющей с</w:t>
            </w:r>
            <w:r>
              <w:rPr>
                <w:sz w:val="28"/>
                <w:szCs w:val="28"/>
              </w:rPr>
              <w:t>одержание Программы. На итоговой защите проектов</w:t>
            </w:r>
            <w:r w:rsidRPr="007D4E21">
              <w:rPr>
                <w:sz w:val="28"/>
                <w:szCs w:val="28"/>
              </w:rPr>
              <w:t xml:space="preserve"> показывают отличное знание теоретического материала, практическое применение знаний воплощается в качественный продукт </w:t>
            </w:r>
          </w:p>
        </w:tc>
      </w:tr>
      <w:tr w:rsidR="005371BD" w:rsidRPr="007D4E21" w:rsidTr="005371BD">
        <w:tc>
          <w:tcPr>
            <w:tcW w:w="2660" w:type="dxa"/>
            <w:shd w:val="clear" w:color="auto" w:fill="auto"/>
          </w:tcPr>
          <w:p w:rsidR="005371BD" w:rsidRPr="007D4E21" w:rsidRDefault="005371BD" w:rsidP="005371B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D4E21">
              <w:rPr>
                <w:sz w:val="28"/>
                <w:szCs w:val="28"/>
              </w:rPr>
              <w:t>Средний</w:t>
            </w:r>
          </w:p>
        </w:tc>
        <w:tc>
          <w:tcPr>
            <w:tcW w:w="6910" w:type="dxa"/>
            <w:shd w:val="clear" w:color="auto" w:fill="auto"/>
          </w:tcPr>
          <w:p w:rsidR="005371BD" w:rsidRPr="007D4E21" w:rsidRDefault="005371BD" w:rsidP="005371B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D4E21">
              <w:rPr>
                <w:sz w:val="28"/>
                <w:szCs w:val="28"/>
              </w:rPr>
              <w:t xml:space="preserve">Учащиеся демонстрируют достаточную заинтересованность в учебной, познавательной и творческой деятельности, составляющей содержание Программы. На </w:t>
            </w:r>
            <w:r>
              <w:rPr>
                <w:sz w:val="28"/>
                <w:szCs w:val="28"/>
              </w:rPr>
              <w:t>итоговой защите проектов</w:t>
            </w:r>
            <w:r w:rsidRPr="007D4E21">
              <w:rPr>
                <w:sz w:val="28"/>
                <w:szCs w:val="28"/>
              </w:rPr>
              <w:t xml:space="preserve"> показывают хорошее знание теоретического материала, практическое применение знаний воплощается в продукт, требующий незначительной доработки </w:t>
            </w:r>
          </w:p>
        </w:tc>
      </w:tr>
      <w:tr w:rsidR="005371BD" w:rsidRPr="007D4E21" w:rsidTr="005371BD">
        <w:tc>
          <w:tcPr>
            <w:tcW w:w="2660" w:type="dxa"/>
            <w:shd w:val="clear" w:color="auto" w:fill="auto"/>
          </w:tcPr>
          <w:p w:rsidR="005371BD" w:rsidRPr="007D4E21" w:rsidRDefault="005371BD" w:rsidP="005371B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D4E21">
              <w:rPr>
                <w:sz w:val="28"/>
                <w:szCs w:val="28"/>
              </w:rPr>
              <w:t>изкий</w:t>
            </w:r>
          </w:p>
        </w:tc>
        <w:tc>
          <w:tcPr>
            <w:tcW w:w="6910" w:type="dxa"/>
            <w:shd w:val="clear" w:color="auto" w:fill="auto"/>
          </w:tcPr>
          <w:p w:rsidR="005371BD" w:rsidRPr="007D4E21" w:rsidRDefault="005371BD" w:rsidP="005371B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D4E21">
              <w:rPr>
                <w:sz w:val="28"/>
                <w:szCs w:val="28"/>
              </w:rPr>
              <w:t xml:space="preserve">Учащиеся демонстрируют низкий уровень заинтересованности в учебной, познавательной и творческой деятельности, составляющей содержание Программы. На </w:t>
            </w:r>
            <w:r>
              <w:rPr>
                <w:sz w:val="28"/>
                <w:szCs w:val="28"/>
              </w:rPr>
              <w:t>итоговой защите проектов</w:t>
            </w:r>
            <w:r w:rsidRPr="007D4E21">
              <w:rPr>
                <w:sz w:val="28"/>
                <w:szCs w:val="28"/>
              </w:rPr>
              <w:t xml:space="preserve"> показывают недостаточное знание теоретического материала, практическая работа не соответствует требованиям </w:t>
            </w:r>
          </w:p>
        </w:tc>
      </w:tr>
    </w:tbl>
    <w:p w:rsidR="00CC7E18" w:rsidRPr="004E3012" w:rsidRDefault="00636158" w:rsidP="006361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C7E18"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Список литературы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Березов Т.Т.,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Коровкин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Б.Ф. Биологическая химия / Т.Т. Березов, </w:t>
      </w:r>
      <w:r w:rsidRPr="005371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Б.Ф.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Коровкин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>. – М.: Медицина, 1998.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Биологическая химия. Биохимия полости </w:t>
      </w:r>
      <w:proofErr w:type="gramStart"/>
      <w:r w:rsidRPr="005371BD">
        <w:rPr>
          <w:rFonts w:ascii="Times New Roman" w:eastAsia="Calibri" w:hAnsi="Times New Roman" w:cs="Times New Roman"/>
          <w:sz w:val="28"/>
          <w:szCs w:val="28"/>
        </w:rPr>
        <w:t>рта :</w:t>
      </w:r>
      <w:proofErr w:type="gram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учебник / Т.П. Вавилова, А.Е. Медведев. - </w:t>
      </w:r>
      <w:proofErr w:type="gramStart"/>
      <w:r w:rsidRPr="005371B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ГЭОТАР-Медиа, 2014. 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71BD">
        <w:rPr>
          <w:rFonts w:ascii="Times New Roman" w:eastAsia="Calibri" w:hAnsi="Times New Roman" w:cs="Times New Roman"/>
          <w:sz w:val="28"/>
          <w:szCs w:val="28"/>
        </w:rPr>
        <w:t>Биохимия :</w:t>
      </w:r>
      <w:proofErr w:type="gram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учебник / под ред. Е. С.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Северина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. - 5-е изд.,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. и доп. - </w:t>
      </w:r>
      <w:proofErr w:type="gramStart"/>
      <w:r w:rsidRPr="005371BD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ГЭОТАР-Медиа, 2015. 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Клиническая биохимия / Под ред. А.В. Ткачука. – М.: ГЭОТАР–МЕД, 2004. 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Комов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В.П. Биохимия / В.П.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Комов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>, В.Н. Шведова – М.: Дрофа, 2006.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Ленинджер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А. Основы биохимии / А.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Ленинджер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>. Т.1 – М.: Мир, 1985.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Ленинджер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А. Основы биохимии / А.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Ленинджер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. Т.2 – М.: Мир, 1985. 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Ленинджер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 А. Основы биохимии / А.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Ленинджер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>. Т.3 – М.: Мир, 1985.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Марри Р. Биохимия человека / Р. Марри, Д.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Греннер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Мейес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, В.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Родуэлл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>. Т.1 –  М.: Мир. – 1993.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Марри Р. Биохимия человека / Р. Марри, Д.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Греннер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Мейес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, В. </w:t>
      </w:r>
      <w:proofErr w:type="spellStart"/>
      <w:r w:rsidRPr="005371BD">
        <w:rPr>
          <w:rFonts w:ascii="Times New Roman" w:eastAsia="Calibri" w:hAnsi="Times New Roman" w:cs="Times New Roman"/>
          <w:sz w:val="28"/>
          <w:szCs w:val="28"/>
        </w:rPr>
        <w:t>Родуэлл</w:t>
      </w:r>
      <w:proofErr w:type="spellEnd"/>
      <w:r w:rsidRPr="005371BD">
        <w:rPr>
          <w:rFonts w:ascii="Times New Roman" w:eastAsia="Calibri" w:hAnsi="Times New Roman" w:cs="Times New Roman"/>
          <w:sz w:val="28"/>
          <w:szCs w:val="28"/>
        </w:rPr>
        <w:t xml:space="preserve">. Т.2 –  М.: Мир. – 1993. </w:t>
      </w:r>
    </w:p>
    <w:p w:rsidR="005371BD" w:rsidRPr="005371BD" w:rsidRDefault="005371BD" w:rsidP="005371BD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1BD">
        <w:rPr>
          <w:rFonts w:ascii="Times New Roman" w:eastAsia="Calibri" w:hAnsi="Times New Roman" w:cs="Times New Roman"/>
          <w:sz w:val="28"/>
          <w:szCs w:val="28"/>
        </w:rPr>
        <w:t>Николаев А. Я. Биологическая химия / А. Я. Николаев. – М.: Медицинское информационное агентство, 2020</w:t>
      </w:r>
    </w:p>
    <w:p w:rsidR="00CC7E18" w:rsidRPr="004E3012" w:rsidRDefault="005371BD" w:rsidP="005371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1BD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</w:p>
    <w:sectPr w:rsidR="00CC7E18" w:rsidRPr="004E3012" w:rsidSect="004E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801"/>
    <w:multiLevelType w:val="multilevel"/>
    <w:tmpl w:val="44DC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321D6"/>
    <w:multiLevelType w:val="multilevel"/>
    <w:tmpl w:val="954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42830"/>
    <w:multiLevelType w:val="hybridMultilevel"/>
    <w:tmpl w:val="DF905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3C6333"/>
    <w:multiLevelType w:val="multilevel"/>
    <w:tmpl w:val="D6D0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B4738"/>
    <w:multiLevelType w:val="multilevel"/>
    <w:tmpl w:val="0AB4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F0A03"/>
    <w:multiLevelType w:val="multilevel"/>
    <w:tmpl w:val="A436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77D19"/>
    <w:multiLevelType w:val="multilevel"/>
    <w:tmpl w:val="E056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435C5"/>
    <w:multiLevelType w:val="multilevel"/>
    <w:tmpl w:val="285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40B04"/>
    <w:multiLevelType w:val="multilevel"/>
    <w:tmpl w:val="7762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72838"/>
    <w:multiLevelType w:val="multilevel"/>
    <w:tmpl w:val="5D16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241C7"/>
    <w:multiLevelType w:val="hybridMultilevel"/>
    <w:tmpl w:val="7542E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A"/>
    <w:rsid w:val="00057A9A"/>
    <w:rsid w:val="00121EA9"/>
    <w:rsid w:val="00144472"/>
    <w:rsid w:val="001C43C0"/>
    <w:rsid w:val="003C6ADA"/>
    <w:rsid w:val="004E3012"/>
    <w:rsid w:val="005371BD"/>
    <w:rsid w:val="006354B4"/>
    <w:rsid w:val="00636158"/>
    <w:rsid w:val="007528B0"/>
    <w:rsid w:val="007A6F66"/>
    <w:rsid w:val="00974E34"/>
    <w:rsid w:val="00C42594"/>
    <w:rsid w:val="00CC7E18"/>
    <w:rsid w:val="00E4233E"/>
    <w:rsid w:val="00E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79F6"/>
  <w15:chartTrackingRefBased/>
  <w15:docId w15:val="{6F5C71ED-6BDF-4FF5-83AE-71531C31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57"/>
    <w:pPr>
      <w:ind w:left="720"/>
      <w:contextualSpacing/>
    </w:pPr>
  </w:style>
  <w:style w:type="table" w:styleId="a4">
    <w:name w:val="Table Grid"/>
    <w:basedOn w:val="a1"/>
    <w:uiPriority w:val="59"/>
    <w:rsid w:val="0053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Павел</cp:lastModifiedBy>
  <cp:revision>2</cp:revision>
  <dcterms:created xsi:type="dcterms:W3CDTF">2024-08-30T19:18:00Z</dcterms:created>
  <dcterms:modified xsi:type="dcterms:W3CDTF">2024-08-30T19:18:00Z</dcterms:modified>
</cp:coreProperties>
</file>